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三江源MODIS-NPP产品数据集（2000-2020）</w:t>
      </w:r>
    </w:p>
    <w:p>
      <w:r>
        <w:rPr>
          <w:sz w:val="22"/>
        </w:rPr>
        <w:t>英文标题：Sanjiangyuan MODIS-NPP Product Dataset (2000-2020)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净初级生产量（NPP, Net Primary Production）指在初级生产过程中，植物光合作用固定的能量中扣除植物呼吸作用消耗掉的那部分，剩下的可用于植物的生长和生殖的能量。生产量通常用每年每平方米所生产的有机物质干重[g/(m2·a)]或每年每平方米所固定能量[J/(m2·a)]表示。本数据来自MODIS-NPP数据——MOD17A3HGF V6产品，该数据提供500米像素分辨率的年度净初级生产力（NPP）信息。年度净初级生产力是由给定年份的所有8天净光合作用（PSN）产品（MOD17A2H）之和得出的。PSN值是总初级生产力（GPP）和维持呼吸（MR）之差（GPP-MR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净初生产力</w:t>
      </w:r>
      <w:r>
        <w:t xml:space="preserve">, </w:t>
      </w:r>
      <w:r>
        <w:rPr>
          <w:sz w:val="22"/>
        </w:rPr>
        <w:t>全球地基气溶胶遥感观测网</w:t>
        <w:br/>
      </w:r>
      <w:r>
        <w:rPr>
          <w:sz w:val="22"/>
        </w:rPr>
        <w:t>学科关键词：</w:t>
        <w:br/>
      </w:r>
      <w:r>
        <w:rPr>
          <w:sz w:val="22"/>
        </w:rPr>
        <w:t>地点关键词：</w:t>
      </w:r>
      <w:r>
        <w:rPr>
          <w:sz w:val="22"/>
        </w:rPr>
        <w:t>三江源区</w:t>
      </w:r>
      <w:r>
        <w:t xml:space="preserve">, 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2000-2020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3.文件大小：449.0MB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>王旭峰. 三江源MODIS-NPP产品数据集（2000-2020）</w:t>
      </w:r>
      <w:r>
        <w:t>2023</w:t>
      </w:r>
      <w:r>
        <w:t>.[</w:t>
      </w:r>
      <w:r>
        <w:t>WANG   Xufeng . Sanjiangyuan MODIS-NPP Product Dataset (2000-2020)</w:t>
      </w:r>
      <w:r>
        <w:t>2023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